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转专业申请资格条件二认定具体要求</w:t>
      </w:r>
    </w:p>
    <w:p>
      <w:pPr>
        <w:ind w:firstLine="560" w:firstLineChars="200"/>
        <w:jc w:val="center"/>
        <w:rPr>
          <w:rFonts w:hint="eastAsia" w:eastAsiaTheme="minorEastAsia"/>
          <w:sz w:val="28"/>
          <w:szCs w:val="28"/>
          <w:lang w:eastAsia="zh-CN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经学校转专业领导小组会议审议，以下为拟转入各</w:t>
      </w:r>
      <w:r>
        <w:rPr>
          <w:rFonts w:hint="eastAsia"/>
          <w:sz w:val="28"/>
          <w:szCs w:val="28"/>
          <w:lang w:val="en-US" w:eastAsia="zh-CN"/>
        </w:rPr>
        <w:t>教学单位</w:t>
      </w:r>
      <w:r>
        <w:rPr>
          <w:rFonts w:hint="eastAsia"/>
          <w:sz w:val="28"/>
          <w:szCs w:val="28"/>
        </w:rPr>
        <w:t>相关专业的转专业申请条件二（专长与兴趣）的认定范围：</w:t>
      </w:r>
    </w:p>
    <w:tbl>
      <w:tblPr>
        <w:tblStyle w:val="5"/>
        <w:tblW w:w="85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762"/>
        <w:gridCol w:w="4590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  <w:tblHeader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序号</w:t>
            </w:r>
          </w:p>
        </w:tc>
        <w:tc>
          <w:tcPr>
            <w:tcW w:w="1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院系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资格证书、等级证书要求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专业比赛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日本语学院</w:t>
            </w:r>
          </w:p>
        </w:tc>
        <w:tc>
          <w:tcPr>
            <w:tcW w:w="459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参加日本语国际能力测试且成绩符合下列情况之一的：N4成绩110分及以上；N3成绩合格；N2成绩70分及以上；N1成绩50分及以上。</w:t>
            </w:r>
          </w:p>
        </w:tc>
        <w:tc>
          <w:tcPr>
            <w:tcW w:w="1469" w:type="dxa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我校认定的对应专业相关的省级以上专业比赛获奖证书（省级一等奖、国家级二等奖及以上），详见《关于公布大连外国语大学2019-2020 学年第一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学期本科学生参加校外专业比赛新增赛事认定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结果的通知》（大外教发〔2020〕4 号）。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英语学院</w:t>
            </w:r>
          </w:p>
        </w:tc>
        <w:tc>
          <w:tcPr>
            <w:tcW w:w="459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雅思成绩</w:t>
            </w:r>
            <w:r>
              <w:rPr>
                <w:rFonts w:hint="eastAsia" w:ascii="仿宋" w:hAnsi="仿宋" w:eastAsia="仿宋" w:cs="仿宋"/>
                <w:sz w:val="24"/>
                <w:u w:val="none"/>
              </w:rPr>
              <w:t>6.</w:t>
            </w:r>
            <w:r>
              <w:rPr>
                <w:rFonts w:hint="eastAsia" w:ascii="仿宋" w:hAnsi="仿宋" w:eastAsia="仿宋" w:cs="仿宋"/>
                <w:sz w:val="24"/>
                <w:u w:val="none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u w:val="none"/>
              </w:rPr>
              <w:t>分及以上</w:t>
            </w:r>
            <w:r>
              <w:rPr>
                <w:rFonts w:hint="eastAsia" w:ascii="仿宋" w:hAnsi="仿宋" w:eastAsia="仿宋" w:cs="仿宋"/>
                <w:sz w:val="24"/>
              </w:rPr>
              <w:t>（单项分数不低于</w:t>
            </w:r>
            <w:r>
              <w:rPr>
                <w:rFonts w:hint="eastAsia" w:ascii="仿宋" w:hAnsi="仿宋" w:eastAsia="仿宋" w:cs="仿宋"/>
                <w:sz w:val="24"/>
                <w:u w:val="none"/>
                <w:lang w:val="en-US" w:eastAsia="zh-CN"/>
              </w:rPr>
              <w:t>5.5</w:t>
            </w:r>
            <w:r>
              <w:rPr>
                <w:rFonts w:hint="eastAsia" w:ascii="仿宋" w:hAnsi="仿宋" w:eastAsia="仿宋" w:cs="仿宋"/>
                <w:sz w:val="24"/>
                <w:u w:val="none"/>
              </w:rPr>
              <w:t>分</w:t>
            </w:r>
            <w:r>
              <w:rPr>
                <w:rFonts w:hint="eastAsia" w:ascii="仿宋" w:hAnsi="仿宋" w:eastAsia="仿宋" w:cs="仿宋"/>
                <w:sz w:val="24"/>
              </w:rPr>
              <w:t>）；托福成绩85-90分及以上；CATTI翻译资格证书（笔译或口译三级及以上）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</w:rPr>
              <w:t>BEC、剑桥英语能力测试中级及以上证书（本项条件只适用于转入商务英语专业学生）。</w:t>
            </w:r>
          </w:p>
        </w:tc>
        <w:tc>
          <w:tcPr>
            <w:tcW w:w="1469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俄语学院</w:t>
            </w:r>
          </w:p>
        </w:tc>
        <w:tc>
          <w:tcPr>
            <w:tcW w:w="459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大学俄语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四</w:t>
            </w:r>
            <w:r>
              <w:rPr>
                <w:rFonts w:hint="eastAsia" w:ascii="仿宋" w:hAnsi="仿宋" w:eastAsia="仿宋" w:cs="仿宋"/>
                <w:sz w:val="24"/>
              </w:rPr>
              <w:t>级考试合格。</w:t>
            </w:r>
          </w:p>
        </w:tc>
        <w:tc>
          <w:tcPr>
            <w:tcW w:w="1469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1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韩国语学院</w:t>
            </w:r>
          </w:p>
        </w:tc>
        <w:tc>
          <w:tcPr>
            <w:tcW w:w="459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韩国语国际能力测试（TOPIC）3级以上证书。</w:t>
            </w:r>
          </w:p>
        </w:tc>
        <w:tc>
          <w:tcPr>
            <w:tcW w:w="1469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1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高级翻译学院</w:t>
            </w:r>
          </w:p>
        </w:tc>
        <w:tc>
          <w:tcPr>
            <w:tcW w:w="459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雅思成绩6.5分及以上（单项分数不低于6分）；托福成绩85-90分及以上；CATTI翻译资格证书（笔译或口译三级及以上）。</w:t>
            </w:r>
          </w:p>
        </w:tc>
        <w:tc>
          <w:tcPr>
            <w:tcW w:w="1469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1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国际关系学院</w:t>
            </w:r>
          </w:p>
        </w:tc>
        <w:tc>
          <w:tcPr>
            <w:tcW w:w="459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无</w:t>
            </w:r>
          </w:p>
        </w:tc>
        <w:tc>
          <w:tcPr>
            <w:tcW w:w="1469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  <w:tc>
          <w:tcPr>
            <w:tcW w:w="1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国际艺术学院</w:t>
            </w:r>
          </w:p>
        </w:tc>
        <w:tc>
          <w:tcPr>
            <w:tcW w:w="459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无</w:t>
            </w:r>
          </w:p>
        </w:tc>
        <w:tc>
          <w:tcPr>
            <w:tcW w:w="1469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</w:t>
            </w:r>
          </w:p>
        </w:tc>
        <w:tc>
          <w:tcPr>
            <w:tcW w:w="1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商学院</w:t>
            </w:r>
          </w:p>
        </w:tc>
        <w:tc>
          <w:tcPr>
            <w:tcW w:w="459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.管理类专业：旅游管理、市场营销、财务管理专业国际或国家统一认定的执业资格证书。</w:t>
            </w:r>
          </w:p>
          <w:p>
            <w:pPr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2.经济类专业：国际贸易类、金融类国际及国内统一认定的资格证书。</w:t>
            </w:r>
          </w:p>
        </w:tc>
        <w:tc>
          <w:tcPr>
            <w:tcW w:w="1469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</w:t>
            </w:r>
          </w:p>
        </w:tc>
        <w:tc>
          <w:tcPr>
            <w:tcW w:w="1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新闻与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传播学院</w:t>
            </w:r>
          </w:p>
        </w:tc>
        <w:tc>
          <w:tcPr>
            <w:tcW w:w="459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无</w:t>
            </w:r>
          </w:p>
        </w:tc>
        <w:tc>
          <w:tcPr>
            <w:tcW w:w="1469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1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汉学院</w:t>
            </w:r>
          </w:p>
        </w:tc>
        <w:tc>
          <w:tcPr>
            <w:tcW w:w="459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Hans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Hans"/>
              </w:rPr>
              <w:t>无</w:t>
            </w:r>
          </w:p>
        </w:tc>
        <w:tc>
          <w:tcPr>
            <w:tcW w:w="1469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11</w:t>
            </w:r>
          </w:p>
        </w:tc>
        <w:tc>
          <w:tcPr>
            <w:tcW w:w="1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软件学院</w:t>
            </w:r>
          </w:p>
        </w:tc>
        <w:tc>
          <w:tcPr>
            <w:tcW w:w="459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国计算机等级考试通过证书（二级及以上）；蓝桥杯证书；全国软件行业人才证书；IBM软件工程师证书；IBM高级软件工程师证书；CCNA思科认证网络助理工程师证书；CCNP思科认证网络工程师证书；CCIE思科认证互联网专家证书。</w:t>
            </w:r>
          </w:p>
        </w:tc>
        <w:tc>
          <w:tcPr>
            <w:tcW w:w="1469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</w:t>
            </w:r>
          </w:p>
        </w:tc>
        <w:tc>
          <w:tcPr>
            <w:tcW w:w="1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法语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学院</w:t>
            </w:r>
          </w:p>
        </w:tc>
        <w:tc>
          <w:tcPr>
            <w:tcW w:w="459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法语水平测试TCF/TEF或DELF考试B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等级合格。</w:t>
            </w:r>
          </w:p>
        </w:tc>
        <w:tc>
          <w:tcPr>
            <w:tcW w:w="1469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13</w:t>
            </w:r>
          </w:p>
        </w:tc>
        <w:tc>
          <w:tcPr>
            <w:tcW w:w="1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德语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学院</w:t>
            </w:r>
          </w:p>
        </w:tc>
        <w:tc>
          <w:tcPr>
            <w:tcW w:w="459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大学德语四级合格；CEFR欧标A2考试合格。</w:t>
            </w:r>
          </w:p>
        </w:tc>
        <w:tc>
          <w:tcPr>
            <w:tcW w:w="1469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14</w:t>
            </w:r>
          </w:p>
        </w:tc>
        <w:tc>
          <w:tcPr>
            <w:tcW w:w="1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欧洲语言学院</w:t>
            </w:r>
          </w:p>
        </w:tc>
        <w:tc>
          <w:tcPr>
            <w:tcW w:w="459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1.西班牙语专业：Dele考试、Siele考试达到欧洲标准A2水平及以上，其中SIELE在有效期内；；或者西班牙或者拉丁美洲西语国家大学官方开具的等同于Dele或者Siele考试A2水平及以上；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2.葡萄牙语专业：Caple考试达到A2水平。</w:t>
            </w:r>
          </w:p>
          <w:p>
            <w:pPr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3.意大利语专业：CILS考试A2级别、或CELI考试A2级别、或Plida考试A2级别、或I.T.考试A2级别合格。</w:t>
            </w:r>
          </w:p>
        </w:tc>
        <w:tc>
          <w:tcPr>
            <w:tcW w:w="1469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1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亚非语言学院</w:t>
            </w:r>
          </w:p>
        </w:tc>
        <w:tc>
          <w:tcPr>
            <w:tcW w:w="459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阿拉伯语专业：CATTI考试阿拉伯语笔译或口译三级（含）以上合格。</w:t>
            </w:r>
          </w:p>
        </w:tc>
        <w:tc>
          <w:tcPr>
            <w:tcW w:w="1469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/>
    <w:p/>
    <w:p>
      <w:pPr>
        <w:wordWrap w:val="0"/>
        <w:jc w:val="righ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转专业领导小组办公室</w:t>
      </w:r>
      <w:bookmarkStart w:id="0" w:name="_GoBack"/>
      <w:bookmarkEnd w:id="0"/>
    </w:p>
    <w:p>
      <w:pPr>
        <w:jc w:val="righ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2020年9月18日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1E"/>
    <w:rsid w:val="00554EE6"/>
    <w:rsid w:val="00E04BDB"/>
    <w:rsid w:val="00E80D1E"/>
    <w:rsid w:val="0A461E6F"/>
    <w:rsid w:val="0CD62B00"/>
    <w:rsid w:val="104D7C98"/>
    <w:rsid w:val="19EF3364"/>
    <w:rsid w:val="1F9651B3"/>
    <w:rsid w:val="2AF5169B"/>
    <w:rsid w:val="2CC91E2B"/>
    <w:rsid w:val="39233DDC"/>
    <w:rsid w:val="3FA71359"/>
    <w:rsid w:val="428D1C0C"/>
    <w:rsid w:val="42B35E28"/>
    <w:rsid w:val="475D6E78"/>
    <w:rsid w:val="4BD75188"/>
    <w:rsid w:val="5EB973D6"/>
    <w:rsid w:val="657F0545"/>
    <w:rsid w:val="65A52740"/>
    <w:rsid w:val="66157713"/>
    <w:rsid w:val="663D3A18"/>
    <w:rsid w:val="6F433985"/>
    <w:rsid w:val="7107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210</Words>
  <Characters>1199</Characters>
  <Lines>9</Lines>
  <Paragraphs>2</Paragraphs>
  <TotalTime>8</TotalTime>
  <ScaleCrop>false</ScaleCrop>
  <LinksUpToDate>false</LinksUpToDate>
  <CharactersWithSpaces>1407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2019-07-09T10:13:00Z</dcterms:created>
  <dc:creator>LuoMiliang</dc:creator>
  <cp:lastModifiedBy>ML.Luo</cp:lastModifiedBy>
  <cp:lastPrinted>2020-09-18T02:25:00Z</cp:lastPrinted>
  <dcterms:modified xsi:type="dcterms:W3CDTF">2020-09-18T07:07:13Z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